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2250B" w:rsidTr="0002250B">
        <w:tc>
          <w:tcPr>
            <w:tcW w:w="4253" w:type="dxa"/>
          </w:tcPr>
          <w:p w:rsidR="0002250B" w:rsidRDefault="00022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2250B" w:rsidRDefault="00022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2250B" w:rsidRDefault="00022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2250B" w:rsidRDefault="00022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2250B" w:rsidRDefault="0002250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9413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Организация и руководство</w:t>
      </w:r>
      <w:r w:rsidR="004858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народной художественной культур</w:t>
      </w:r>
      <w:r w:rsidR="00D9413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250B" w:rsidRDefault="000225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250B" w:rsidRDefault="000225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250B" w:rsidRDefault="000225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250B" w:rsidRDefault="000225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9678E3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131" w:rsidRDefault="00D94131" w:rsidP="00D9413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iCs/>
          <w:sz w:val="24"/>
          <w:szCs w:val="24"/>
        </w:rPr>
        <w:t>Формирование организационно-педагогических способностей у студентов будущих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iCs/>
          <w:sz w:val="24"/>
          <w:szCs w:val="24"/>
        </w:rPr>
        <w:t>организаторов и руководителей художественно-творческих коллективов в сфере народного художественного творчества и этнохудожественного образования.</w:t>
      </w:r>
      <w:r w:rsidRPr="00AD44FB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D94131" w:rsidRDefault="00D94131" w:rsidP="00D94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1A5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уметь пользоваться и</w:t>
      </w:r>
      <w:r w:rsidRPr="00AD44FB">
        <w:rPr>
          <w:rFonts w:ascii="Times New Roman" w:hAnsi="Times New Roman" w:cs="Times New Roman"/>
          <w:sz w:val="24"/>
          <w:szCs w:val="24"/>
        </w:rPr>
        <w:t>сточниками, каналами сбора, анализа, обобщения и применения информации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 xml:space="preserve">сфере НХТ,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D44FB">
        <w:rPr>
          <w:rFonts w:ascii="Times New Roman" w:hAnsi="Times New Roman" w:cs="Times New Roman"/>
          <w:sz w:val="24"/>
          <w:szCs w:val="24"/>
        </w:rPr>
        <w:t xml:space="preserve"> ее организации и педагогическом руководстве;</w:t>
      </w:r>
      <w:r>
        <w:rPr>
          <w:rFonts w:ascii="Times New Roman" w:hAnsi="Times New Roman" w:cs="Times New Roman"/>
          <w:sz w:val="24"/>
          <w:szCs w:val="24"/>
        </w:rPr>
        <w:t xml:space="preserve"> овладеть </w:t>
      </w:r>
      <w:r w:rsidRPr="00AD44FB">
        <w:rPr>
          <w:rFonts w:ascii="Times New Roman" w:hAnsi="Times New Roman" w:cs="Times New Roman"/>
          <w:sz w:val="24"/>
          <w:szCs w:val="24"/>
        </w:rPr>
        <w:t>методикой и педагогической технологией в разработке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для учреждений общего и дополнительного образования по различным видам художественного творчества;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AD44FB">
        <w:rPr>
          <w:rFonts w:ascii="Times New Roman" w:hAnsi="Times New Roman" w:cs="Times New Roman"/>
          <w:sz w:val="24"/>
          <w:szCs w:val="24"/>
        </w:rPr>
        <w:t>азрабатывать информационные и методические материалы о различных аспектах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развития НХТ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D44FB">
        <w:rPr>
          <w:rFonts w:ascii="Times New Roman" w:hAnsi="Times New Roman" w:cs="Times New Roman"/>
          <w:sz w:val="24"/>
          <w:szCs w:val="24"/>
        </w:rPr>
        <w:t xml:space="preserve"> навыками и умениями речевой деятельности применительно к сфере бытовой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профессиональной коммуникации, основы публичной речи;</w:t>
      </w:r>
      <w:r w:rsidRPr="00AD44FB"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навыками и способами организации разнообразных форм социально-культурной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 xml:space="preserve">деятельности в работе с </w:t>
      </w:r>
      <w:r>
        <w:rPr>
          <w:rFonts w:ascii="Times New Roman" w:hAnsi="Times New Roman" w:cs="Times New Roman"/>
          <w:sz w:val="24"/>
          <w:szCs w:val="24"/>
        </w:rPr>
        <w:t>любительскими и народными коллективами.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руководство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народной художественной культур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9678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24AB0" w:rsidRP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руководство народной художественной культурой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и актерское мастерство», «Педагогика», «Психология»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zh-CN"/>
        </w:rPr>
        <w:t>, «Педагогика народной художественной культуры»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режиссуры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материальной культуры и быта», «История декорационного искусства»,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9678E3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B1FC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EB1FC2" w:rsidRPr="00EB1FC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УК2. Способен определять круг задач в рамках поставленной цели и выбирать оптимальные способы их решения, исходя из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действующих правовых норм, имеющихся ресурсов и ограничений.</w:t>
            </w:r>
          </w:p>
          <w:p w:rsidR="00EB1FC2" w:rsidRPr="00EB1FC2" w:rsidRDefault="00EB1FC2" w:rsidP="00EB1FC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lastRenderedPageBreak/>
              <w:t>УК-2.1 Умеет самостоятельно ориентироваться в законодательстве РФ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УК-2.2 - Формулирует </w:t>
            </w:r>
            <w:r w:rsidRPr="00EB1FC2">
              <w:rPr>
                <w:sz w:val="20"/>
                <w:szCs w:val="20"/>
              </w:rPr>
              <w:lastRenderedPageBreak/>
              <w:t xml:space="preserve">совокупность взаимосвязанных задач, обеспечивающих достижение цели с учётом действующих правовых норм 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проекта: формулировать цели, задачи,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и сферу их применения;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ОПК4. Способен ориентироваться в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EB1FC2" w:rsidRPr="00EB1FC2" w:rsidRDefault="00EB1FC2" w:rsidP="00EB1FC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 Способность выполнять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функции художественного</w:t>
            </w:r>
          </w:p>
          <w:p w:rsidR="00EB1FC2" w:rsidRPr="00EB1FC2" w:rsidRDefault="00EB1FC2" w:rsidP="00EB1FC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ПК3.2 Способен руководить в пределах полномочий, определенных учредительными документами и (или) трудовым договором, творческой деятельностью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Знать: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современных зарубежных этнокультурных центров и других учреждений культуры.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ПК5. Владение основными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мировом культурно- информационном пространстве;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этнопедагогики;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этнопедагогики;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основных форм и методов этнокультурного образования, этнопедагогики, педагогического руководства коллективом народного творчества.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B1F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руководство</w:t>
      </w:r>
      <w:r w:rsidR="00315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народной художественной культур</w:t>
      </w:r>
      <w:r w:rsidR="00EB1F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A7970">
        <w:rPr>
          <w:rFonts w:ascii="Times New Roman" w:hAnsi="Times New Roman" w:cs="Times New Roman"/>
          <w:sz w:val="24"/>
          <w:szCs w:val="24"/>
        </w:rPr>
        <w:t>36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A7970">
        <w:rPr>
          <w:rFonts w:ascii="Times New Roman" w:hAnsi="Times New Roman" w:cs="Times New Roman"/>
          <w:sz w:val="24"/>
          <w:szCs w:val="24"/>
        </w:rPr>
        <w:t>95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015282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9678E3">
        <w:rPr>
          <w:rFonts w:ascii="Times New Roman" w:hAnsi="Times New Roman" w:cs="Times New Roman"/>
          <w:sz w:val="24"/>
          <w:szCs w:val="24"/>
        </w:rPr>
        <w:t xml:space="preserve"> в 5 семестре</w:t>
      </w:r>
      <w:r w:rsidR="00315A45">
        <w:rPr>
          <w:rFonts w:ascii="Times New Roman" w:hAnsi="Times New Roman" w:cs="Times New Roman"/>
          <w:sz w:val="24"/>
          <w:szCs w:val="24"/>
        </w:rPr>
        <w:t>, 9ч. экзамен</w:t>
      </w:r>
      <w:r w:rsidR="009678E3">
        <w:rPr>
          <w:rFonts w:ascii="Times New Roman" w:hAnsi="Times New Roman" w:cs="Times New Roman"/>
          <w:sz w:val="24"/>
          <w:szCs w:val="24"/>
        </w:rPr>
        <w:t xml:space="preserve"> в 6 семестре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741"/>
        <w:gridCol w:w="710"/>
        <w:gridCol w:w="638"/>
        <w:gridCol w:w="494"/>
        <w:gridCol w:w="708"/>
        <w:gridCol w:w="570"/>
        <w:gridCol w:w="1240"/>
      </w:tblGrid>
      <w:tr w:rsidR="00023936" w:rsidRPr="00023936" w:rsidTr="00023936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23936" w:rsidRPr="00023936" w:rsidTr="00023936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936" w:rsidRPr="00023936" w:rsidTr="0002393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Набор в театральную студию и любительский театр.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Творческие взаимоотношения театра и студии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B05259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студия как самостоятельный субъект в учебно-творческом процессе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Нормы этики в творческом коллективе</w:t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и содержание работы любительского театра и студии</w:t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B05259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23936" w:rsidRPr="00023936" w:rsidRDefault="00023936" w:rsidP="0002393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Любительский театр, любительская студия и органы культуры</w:t>
            </w:r>
          </w:p>
        </w:tc>
        <w:tc>
          <w:tcPr>
            <w:tcW w:w="425" w:type="pct"/>
            <w:vMerge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B05259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23936" w:rsidRPr="00023936" w:rsidRDefault="00B05259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23936" w:rsidRPr="00023936" w:rsidTr="00023936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023936" w:rsidRPr="00023936" w:rsidRDefault="00B05259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023936" w:rsidRPr="00023936" w:rsidRDefault="00553E68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" w:type="pct"/>
            <w:shd w:val="clear" w:color="auto" w:fill="EEECE1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учебной работы в студии и учебные программы.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работы учебно-творческого процесса в любительском театре</w:t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постановки спектакля в работе с младшими школьниками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Любительский театр как центр культурной жизни поселка (города, района)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23936" w:rsidRPr="00023936" w:rsidRDefault="00023936" w:rsidP="0002393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публики для показа выступлений театра (студии)</w:t>
            </w:r>
          </w:p>
        </w:tc>
        <w:tc>
          <w:tcPr>
            <w:tcW w:w="425" w:type="pct"/>
            <w:vMerge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23936" w:rsidRPr="00023936" w:rsidTr="00023936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023936" w:rsidRPr="00023936" w:rsidRDefault="00444FA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23936" w:rsidRPr="00023936" w:rsidRDefault="00357290" w:rsidP="00444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44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023936" w:rsidRPr="00023936" w:rsidRDefault="00357290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в театральную студию и любительский театр.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взаимоотношения театра и студии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студия как самостоятельный субъект в учебно-творческом 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этики в творческом коллективе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 содержание работы любительского театра и студии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театр, любительская студия и органы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работы в студии и учебные программы.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работы учебно-творческого процесса в любительском театре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постановки спектакля в работе с младшими школьниками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 как центр культурной жизни поселка (города, района)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публики для показа выступлений театра (студии)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5F4B" w:rsidRDefault="008B5F4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екционные и семинарские занятия;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09" w:rsidRPr="006D61BD" w:rsidRDefault="00FB1322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ОПК4;</w:t>
            </w:r>
            <w:r w:rsidR="00177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709" w:rsidTr="0017770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177709" w:rsidP="00FB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FB1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FB1322" w:rsidP="00177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ПК5;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B5ACA" w:rsidRPr="00177709" w:rsidRDefault="003B5ACA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входного контроля</w:t>
      </w:r>
    </w:p>
    <w:p w:rsidR="00A02A50" w:rsidRPr="00A02A50" w:rsidRDefault="00A02A50" w:rsidP="00A02A5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тем для устного опроса</w:t>
      </w: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Что такое – студия при любительском театре? 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Условия участия студийцев в творческой работе театра. 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Возможность организации театральной студии в отсутствии любительского театра.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 детской театральной студии в учреждении культуры (доме творчества детей).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 театральной студии в школе.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Задания для текущего контроля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Примерный перечень заданий для практического занятия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 тематика курсовых работ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Составление учебной  программы студии            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учебных занятий театральной студии на год необходимо предусмотреть: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занятий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предметы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 каждого учебного предмета (количество учебных часов)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Регулярность занятий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Михайлова А. Ребенок в мире театра. (Серия: «Я вхожу в мир искусств»). – М.: ВЦХТ, 2001, № 10 (50)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Театр: практические занятия в детском театральном коллективе. (Серия: «Я вхожу в мир искусств»). – М.: ВЦХТ, 2001, № 6 (46)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творчество детей. Образовательные программы. (Серия: «Я вхожу в мир искусств»). – М.: ВЦХТ, 2010, № 5 (153)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Составление плана творческой работы театра на сезон:</w:t>
      </w:r>
    </w:p>
    <w:p w:rsidR="00A02A50" w:rsidRPr="00A02A50" w:rsidRDefault="00A02A50" w:rsidP="001F7DE0">
      <w:pPr>
        <w:numPr>
          <w:ilvl w:val="0"/>
          <w:numId w:val="5"/>
        </w:numPr>
        <w:tabs>
          <w:tab w:val="left" w:pos="708"/>
          <w:tab w:val="num" w:pos="90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репертуарный план театра (предусмотреть текущие спектакли и выступления)</w:t>
      </w:r>
    </w:p>
    <w:p w:rsidR="00A02A50" w:rsidRPr="00A02A50" w:rsidRDefault="00A02A50" w:rsidP="001F7DE0">
      <w:pPr>
        <w:numPr>
          <w:ilvl w:val="0"/>
          <w:numId w:val="5"/>
        </w:numPr>
        <w:tabs>
          <w:tab w:val="left" w:pos="708"/>
          <w:tab w:val="num" w:pos="90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количество репетиций на каждую пьесу в репертуаре</w:t>
      </w:r>
    </w:p>
    <w:p w:rsidR="00A02A50" w:rsidRPr="00A02A50" w:rsidRDefault="00A02A50" w:rsidP="001F7DE0">
      <w:pPr>
        <w:numPr>
          <w:ilvl w:val="0"/>
          <w:numId w:val="5"/>
        </w:numPr>
        <w:tabs>
          <w:tab w:val="left" w:pos="708"/>
          <w:tab w:val="num" w:pos="90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содержание каждой репетиции</w:t>
      </w:r>
    </w:p>
    <w:p w:rsidR="00A02A50" w:rsidRPr="00A02A50" w:rsidRDefault="00A02A50" w:rsidP="001F7DE0">
      <w:pPr>
        <w:numPr>
          <w:ilvl w:val="0"/>
          <w:numId w:val="5"/>
        </w:numPr>
        <w:spacing w:after="0" w:line="276" w:lineRule="auto"/>
        <w:ind w:left="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место тренингов, обзорных лекций по вопросам театра и драматургии в репетиционном процессе.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Корогодский З.Я. Репетиции, репетиции, репетиции… - М.: Сов.Россия,1978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Корогодский З.Я. Играй, театр! – М.: Сов.Россия, 1982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Примерная тематика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докладов</w:t>
      </w:r>
    </w:p>
    <w:p w:rsidR="00A02A50" w:rsidRPr="00A02A50" w:rsidRDefault="00A02A50" w:rsidP="001F7DE0">
      <w:pPr>
        <w:numPr>
          <w:ilvl w:val="0"/>
          <w:numId w:val="6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приема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новичков в театральную студию.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 и студия: творческие взаимоотношения.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работы театральной студии (на конкретном примере)</w:t>
      </w:r>
    </w:p>
    <w:p w:rsidR="00A02A50" w:rsidRPr="00A02A50" w:rsidRDefault="00A02A50" w:rsidP="001F7DE0">
      <w:pPr>
        <w:numPr>
          <w:ilvl w:val="0"/>
          <w:numId w:val="6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театральной студии 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воспитание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коллектива.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театральных тренингов в любительской театральной студии.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театральная студия и особенности работы с ней.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в студии как специфическая черта деятельности театрального педагога.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методики учебных занятий в студии.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методики ведения репетиций по подготовке спектакля в любительском</w:t>
      </w: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театре.</w:t>
      </w:r>
    </w:p>
    <w:p w:rsidR="00A02A50" w:rsidRPr="00A02A50" w:rsidRDefault="00A02A50" w:rsidP="00A02A5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может быть изменена, в зависимости от творческих пристрастий студента и по согласованию с педагогом.</w:t>
      </w:r>
    </w:p>
    <w:p w:rsidR="00A02A50" w:rsidRPr="00A02A50" w:rsidRDefault="00A02A50" w:rsidP="00A02A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Задания для промежуточного контроля 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Примерный список вопросов, используемых при тестировании, зачете, экзамене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</w:t>
      </w:r>
    </w:p>
    <w:p w:rsidR="00A02A50" w:rsidRPr="00A02A50" w:rsidRDefault="00A02A50" w:rsidP="001F7DE0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ind w:left="0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Самодеятельная театральная студия любителей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коллектив творческих единомышленников?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приятный досуг?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клуб по интересам?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Актерский тренинг в любительской театральной студии (театре)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А) репетиторство для подготовки в театральный вуз?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Б) основная деятельность студии?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В) одна из форм обучения и воспитания актера-любителя?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3.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Творческий отчет театральной студии (театра)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показ достигнутого художественного уровня коллективного творчества участников?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Б) демонстрация режиссерского искусства руководителя театра (студии)?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В) демонстрация умений отдельных участников?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Расписание учебных занятий (репетиций) театральной студии (театра)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А) жёсткий график, упорядочивающий всю учебно-творческую работу?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Б) условный график, который можно произвольно менять?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В) график, никого ни к чему не обязывающий?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5.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 учебных занятий в самодеятельном театре (студии)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А) стабильная, проверенная временем программа театрального вуза?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Б) авторская программа руководителя театральной студии, учитывающая «местные» условия?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В) необязательность вообще иметь какую-либо программу?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6.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Набор в театральную студию (театр)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А) конкурс актерских способностей?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Б) собеседование с прослушиванием поступающих?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В) прием всех без отбора, прослушивания, собеседования?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7"/>
        </w:numPr>
        <w:tabs>
          <w:tab w:val="num" w:pos="-180"/>
        </w:tabs>
        <w:spacing w:after="0" w:line="276" w:lineRule="auto"/>
        <w:ind w:left="0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Требования к качеству художественной деятельности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А) «скидки» на «самодеятельность»?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Б) допустимость существования особого «любительского» искусства?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В) оценка уровня художественного творчества в соответствии с этапом освоения мастерства?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7"/>
        </w:numPr>
        <w:spacing w:after="0" w:line="276" w:lineRule="auto"/>
        <w:ind w:left="0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Порядок и дисциплина в самодеятельном театре и студии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только для участников театра и студии?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для педагогического состава студии?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для всех?</w:t>
      </w: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Примерные вопросы для зачета, экзамена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особенности любительской театральной студии; виды студий.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 театральная студия и ее особенности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 содержание учебных занятий в любительской театральной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приема любителей в самодеятельную театральную студию.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взаимоотношения любительского театра и студии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учебно-воспитательного процесса в театральной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структуры и содержания занятий детской театральной студии (сочетания воспитания и творчества).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творческой отчетности театральной студии. 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Психолого-педагогические и творческие сложности в подготовке показов творческой работы студии зрителям.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тренингов по актерскому мастерству и сценической речи в любительской театральной студии в зависимости от возраста ее участников.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дисциплина в театральной студии. Расписание учебных занятий.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театра; их значение в воспитательном процессе и методы их создания.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показов творческих работ театра и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зрителей на творческие отчеты, премьеры театра и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зрительским активом (формы и методы).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внутренней жизни театрального коллектива и ее значение для нравственного здоровья театра и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любителей театра как форма пропаганды театрального искусства среди населения.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Зрительские обсуждения премьерных спектаклей с.любительского театра.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учебно-творческого процесса любительского театра и театральной студии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Авторские программы в организации учебно-воспитательного процесса.</w:t>
      </w: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177709" w:rsidRPr="00177709" w:rsidRDefault="00177709" w:rsidP="001777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/ Ю. А. Стрельцов, Е. Ю. Стрельцова ; Моск. гос. ун-т культуры и искусств. - М.: МГУКИ, 2008. - 272 с.</w:t>
      </w:r>
    </w:p>
    <w:p w:rsidR="00177709" w:rsidRPr="00177709" w:rsidRDefault="00177709" w:rsidP="00177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Петрушин, В.И.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 и педагогика художественного творчества : учеб. пособие для вузов / В. И. Петрушин ; [Краснодар. гос. ун-т]. - [2-е изд.]. - М. : Гаудеамус: Акад. проект, 2008. - 488,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 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для студентов вузов / Ю. А. Стрельцов, Е. Ю. Стрельцова ; Моск. гос. ун-т культуры и искусств. - [2-е изд., испр. и доп.]. - М. : МГУКИ, 2010. - 307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Джуринский,А.Н.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педагогики и образования [Электронный ресурс]: Учебник / Александр Наумович; Пискунов А.И. - Отв. ред. - 4-е изд. ; пер. и доп. - М. : Издательство Юрайт, 2015. – 452с.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</w:pPr>
      <w:r w:rsidRPr="00177709"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Науменко, Г. М.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Фольклорная азбука [Текст] : методика обучения детей народному пению / Г. М. Науменко. - М. : Совр. музыка, 2013. - 135,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Художественно-педагогический словарь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Курск. гос. ун-т; сост.: Н. К. Шабанов и др. - М. : Трикста: Акад. проект, 2005. - 472,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BA14D1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BA14D1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курсу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«Организация и руководство НХК»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важнейшей частью образовательного процесса,  дидактическим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ВО.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учебной программой дисциплины, согласно трудоемкости, определенной учебным планом.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СРС по  учебной дисциплине предполагает: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самостоятельную работу, организуемую преподавателем, обеспечивающим дисциплину;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 вне учебной дисциплины, которая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книгой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работе с книгой необходимо  учитывать следующие рекомендации: </w:t>
      </w:r>
    </w:p>
    <w:p w:rsidR="00A02A50" w:rsidRPr="00A02A50" w:rsidRDefault="00A02A50" w:rsidP="001F7DE0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 литературу, научиться правильно ее читать, вести записи;</w:t>
      </w:r>
    </w:p>
    <w:p w:rsidR="00A02A50" w:rsidRPr="00A02A50" w:rsidRDefault="00A02A50" w:rsidP="001F7DE0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правильно пользоваться библиотекой вуза, ее  алфавитным и систематическим каталогами. Подбор учебников, учебных пособий и научной литературы рекомендуется преподавателем, читающим лекционный курс. Необходимая литература  указана в рабочей учебной программе по данному курсу.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Изучая материал по учебнику, следует переходить к следующему вопросу только после правильного уяснения предыдущего материала, описывая на бумаге все выкладки  (в том числе те, которые в учебнике опущены или на лекции даны для самостоятельного вывода).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Особое внимание следует обратить на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Полезно составлять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Различают два вида чтения: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A02A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A02A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Тезирование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Цитирование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Педагогический тест и контрольная работа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A02A50" w:rsidRPr="00A02A50" w:rsidRDefault="00A02A50" w:rsidP="00A02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умение следить за собой: за своим поведением, речью, действиями   и поступками, понимая при этом всю меру ответственности за них;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умение контролировать степень понимания и степень прочности  усвоения знаний и умений, познаваемых в учебном заведении, в коллективе, дома;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A02A50" w:rsidRPr="00A02A50" w:rsidRDefault="00A02A50" w:rsidP="00A02A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перечитывание написанного текста и сравнение его с текстом учебной книги;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повторное перечитывание материала с продумыванием его по частям;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пересказ прочитанного;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составление плана, тезисов, формулировок ключевых положений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текста по памяти;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рассказывание с опорой на иллюстрации, опорные положения;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способствует углублению их внимания, памяти и выступает как важный фактор развития познавательных способностей.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обращаться и в случае, если возникнут сомнения в правильности ответов на вопросы самопроверки.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экзаменам и зачетам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 и экзаменам: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177709" w:rsidRPr="00A02A50" w:rsidRDefault="00177709" w:rsidP="00A02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lastRenderedPageBreak/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DD0002" w:rsidRPr="00DD0002" w:rsidTr="00A02A5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D0002" w:rsidRPr="00DD0002" w:rsidTr="00A02A5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 ноутбук, доступ к Интернету, доска.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 тестов. </w:t>
            </w:r>
          </w:p>
        </w:tc>
      </w:tr>
      <w:tr w:rsidR="00DD0002" w:rsidRPr="00DD0002" w:rsidTr="00A02A50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0002" w:rsidRPr="00DD0002" w:rsidTr="00A02A5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DD0002" w:rsidRPr="00DD0002" w:rsidTr="00A02A5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9678E3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DD0002" w:rsidRPr="00DD00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Т.К. Солодухина   </w:t>
      </w:r>
    </w:p>
    <w:sectPr w:rsidR="004B1DEF" w:rsidSect="008E6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D1" w:rsidRDefault="00BA14D1">
      <w:pPr>
        <w:spacing w:after="0" w:line="240" w:lineRule="auto"/>
      </w:pPr>
      <w:r>
        <w:separator/>
      </w:r>
    </w:p>
  </w:endnote>
  <w:endnote w:type="continuationSeparator" w:id="0">
    <w:p w:rsidR="00BA14D1" w:rsidRDefault="00BA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D1" w:rsidRDefault="00BA14D1">
      <w:pPr>
        <w:spacing w:after="0" w:line="240" w:lineRule="auto"/>
      </w:pPr>
      <w:r>
        <w:separator/>
      </w:r>
    </w:p>
  </w:footnote>
  <w:footnote w:type="continuationSeparator" w:id="0">
    <w:p w:rsidR="00BA14D1" w:rsidRDefault="00BA1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7DC"/>
    <w:multiLevelType w:val="hybridMultilevel"/>
    <w:tmpl w:val="4574C478"/>
    <w:lvl w:ilvl="0" w:tplc="EA209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CD6E52"/>
    <w:multiLevelType w:val="hybridMultilevel"/>
    <w:tmpl w:val="38EE4A06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EF3233D"/>
    <w:multiLevelType w:val="hybridMultilevel"/>
    <w:tmpl w:val="671ADCE6"/>
    <w:lvl w:ilvl="0" w:tplc="123A826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4305A98"/>
    <w:multiLevelType w:val="hybridMultilevel"/>
    <w:tmpl w:val="4A2AB974"/>
    <w:lvl w:ilvl="0" w:tplc="91E69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0C5247"/>
    <w:multiLevelType w:val="hybridMultilevel"/>
    <w:tmpl w:val="D4405964"/>
    <w:lvl w:ilvl="0" w:tplc="73D8C9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319525F"/>
    <w:multiLevelType w:val="hybridMultilevel"/>
    <w:tmpl w:val="CEF4F63E"/>
    <w:lvl w:ilvl="0" w:tplc="73D8C97E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55F19E0"/>
    <w:multiLevelType w:val="hybridMultilevel"/>
    <w:tmpl w:val="CE9CC45E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9"/>
        </w:tabs>
        <w:ind w:left="6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9"/>
        </w:tabs>
        <w:ind w:left="6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9"/>
        </w:tabs>
        <w:ind w:left="75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9"/>
  </w:num>
  <w:num w:numId="9">
    <w:abstractNumId w:val="10"/>
  </w:num>
  <w:num w:numId="10">
    <w:abstractNumId w:val="8"/>
  </w:num>
  <w:num w:numId="11">
    <w:abstractNumId w:val="5"/>
  </w:num>
  <w:num w:numId="12">
    <w:abstractNumId w:val="1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13BC6"/>
    <w:rsid w:val="00015282"/>
    <w:rsid w:val="0002250B"/>
    <w:rsid w:val="00023936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77709"/>
    <w:rsid w:val="001837EE"/>
    <w:rsid w:val="00187830"/>
    <w:rsid w:val="001C14E4"/>
    <w:rsid w:val="001C3789"/>
    <w:rsid w:val="001D65D7"/>
    <w:rsid w:val="001D7EE3"/>
    <w:rsid w:val="001E217C"/>
    <w:rsid w:val="001E332B"/>
    <w:rsid w:val="001F7DE0"/>
    <w:rsid w:val="00224AB0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15A45"/>
    <w:rsid w:val="00330183"/>
    <w:rsid w:val="0033330C"/>
    <w:rsid w:val="00336F5F"/>
    <w:rsid w:val="00352721"/>
    <w:rsid w:val="00357290"/>
    <w:rsid w:val="003702CD"/>
    <w:rsid w:val="00376CA6"/>
    <w:rsid w:val="003A06B9"/>
    <w:rsid w:val="003A0744"/>
    <w:rsid w:val="003B5ACA"/>
    <w:rsid w:val="003F23AD"/>
    <w:rsid w:val="00411A41"/>
    <w:rsid w:val="0041707E"/>
    <w:rsid w:val="00421631"/>
    <w:rsid w:val="004227E7"/>
    <w:rsid w:val="004238F5"/>
    <w:rsid w:val="00444FA6"/>
    <w:rsid w:val="00456614"/>
    <w:rsid w:val="0046399B"/>
    <w:rsid w:val="0048095D"/>
    <w:rsid w:val="00485839"/>
    <w:rsid w:val="004A7970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3E68"/>
    <w:rsid w:val="005574D9"/>
    <w:rsid w:val="00575573"/>
    <w:rsid w:val="00577695"/>
    <w:rsid w:val="005919F3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E0BD7"/>
    <w:rsid w:val="008E3E3E"/>
    <w:rsid w:val="008E6DFB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678E3"/>
    <w:rsid w:val="00976638"/>
    <w:rsid w:val="00977972"/>
    <w:rsid w:val="00980552"/>
    <w:rsid w:val="009A5505"/>
    <w:rsid w:val="009A79E7"/>
    <w:rsid w:val="009C6DFD"/>
    <w:rsid w:val="009C720F"/>
    <w:rsid w:val="009D21F4"/>
    <w:rsid w:val="009D24A2"/>
    <w:rsid w:val="009D4CC6"/>
    <w:rsid w:val="009F41C2"/>
    <w:rsid w:val="00A02A50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05259"/>
    <w:rsid w:val="00B50203"/>
    <w:rsid w:val="00B538D6"/>
    <w:rsid w:val="00B62454"/>
    <w:rsid w:val="00B632A5"/>
    <w:rsid w:val="00B72D52"/>
    <w:rsid w:val="00B765D9"/>
    <w:rsid w:val="00BA14D1"/>
    <w:rsid w:val="00BB0031"/>
    <w:rsid w:val="00BB00CE"/>
    <w:rsid w:val="00BC4E4C"/>
    <w:rsid w:val="00BE0038"/>
    <w:rsid w:val="00BE7C0A"/>
    <w:rsid w:val="00BF0883"/>
    <w:rsid w:val="00BF2819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79A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94131"/>
    <w:rsid w:val="00DA412D"/>
    <w:rsid w:val="00DB30D7"/>
    <w:rsid w:val="00DB770F"/>
    <w:rsid w:val="00DC180E"/>
    <w:rsid w:val="00DD0002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B1FC2"/>
    <w:rsid w:val="00EC13DC"/>
    <w:rsid w:val="00EC2482"/>
    <w:rsid w:val="00ED2225"/>
    <w:rsid w:val="00F07FF0"/>
    <w:rsid w:val="00F10C83"/>
    <w:rsid w:val="00F1432D"/>
    <w:rsid w:val="00F37281"/>
    <w:rsid w:val="00F45A1F"/>
    <w:rsid w:val="00F45B87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1322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2DFBF"/>
  <w15:docId w15:val="{02324D29-B4B0-498D-B7D2-203A106D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8E6DF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8E6DF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8E6DF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8E6DF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E6DF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8E6DF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8E6DF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8E6DF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8E6DF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DF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8E6DF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8E6DF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8E6DF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8E6DF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E6DF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8E6DF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E6DF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E6DF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8E6DFB"/>
    <w:pPr>
      <w:ind w:left="720"/>
      <w:contextualSpacing/>
    </w:pPr>
  </w:style>
  <w:style w:type="paragraph" w:styleId="a4">
    <w:name w:val="No Spacing"/>
    <w:uiPriority w:val="1"/>
    <w:qFormat/>
    <w:rsid w:val="008E6DFB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E6DF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8E6DF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E6DF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E6DF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E6DF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E6DF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E6DF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E6DFB"/>
    <w:rPr>
      <w:i/>
    </w:rPr>
  </w:style>
  <w:style w:type="paragraph" w:styleId="ab">
    <w:name w:val="header"/>
    <w:basedOn w:val="a"/>
    <w:link w:val="ac"/>
    <w:unhideWhenUsed/>
    <w:rsid w:val="008E6DF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8E6DFB"/>
  </w:style>
  <w:style w:type="paragraph" w:styleId="ad">
    <w:name w:val="footer"/>
    <w:basedOn w:val="a"/>
    <w:link w:val="ae"/>
    <w:uiPriority w:val="99"/>
    <w:unhideWhenUsed/>
    <w:rsid w:val="008E6DF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8E6DFB"/>
  </w:style>
  <w:style w:type="paragraph" w:styleId="af">
    <w:name w:val="caption"/>
    <w:basedOn w:val="a"/>
    <w:next w:val="a"/>
    <w:unhideWhenUsed/>
    <w:qFormat/>
    <w:rsid w:val="008E6DFB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8E6DFB"/>
  </w:style>
  <w:style w:type="table" w:styleId="af0">
    <w:name w:val="Table Grid"/>
    <w:basedOn w:val="a1"/>
    <w:uiPriority w:val="59"/>
    <w:rsid w:val="008E6DF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E6DF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8E6DF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8E6DFB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8E6DF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E6DFB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8E6DFB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8E6DFB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8E6DFB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8E6DFB"/>
    <w:rPr>
      <w:sz w:val="20"/>
    </w:rPr>
  </w:style>
  <w:style w:type="character" w:styleId="af4">
    <w:name w:val="endnote reference"/>
    <w:basedOn w:val="a0"/>
    <w:uiPriority w:val="99"/>
    <w:semiHidden/>
    <w:unhideWhenUsed/>
    <w:rsid w:val="008E6DFB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8E6DFB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8E6DFB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8E6DFB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E6DFB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E6DF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E6DF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E6DF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E6DF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E6DFB"/>
    <w:pPr>
      <w:spacing w:after="57"/>
      <w:ind w:left="2268"/>
    </w:pPr>
  </w:style>
  <w:style w:type="paragraph" w:styleId="af5">
    <w:name w:val="TOC Heading"/>
    <w:uiPriority w:val="39"/>
    <w:unhideWhenUsed/>
    <w:qFormat/>
    <w:rsid w:val="008E6DFB"/>
  </w:style>
  <w:style w:type="paragraph" w:styleId="af6">
    <w:name w:val="table of figures"/>
    <w:basedOn w:val="a"/>
    <w:next w:val="a"/>
    <w:uiPriority w:val="99"/>
    <w:unhideWhenUsed/>
    <w:rsid w:val="008E6DFB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8E6DFB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E6DFB"/>
    <w:rPr>
      <w:sz w:val="20"/>
      <w:szCs w:val="20"/>
    </w:rPr>
  </w:style>
  <w:style w:type="character" w:styleId="af9">
    <w:name w:val="footnote reference"/>
    <w:uiPriority w:val="99"/>
    <w:rsid w:val="008E6DFB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446396E-E442-4DD1-BA37-68AFD0B9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6959</Words>
  <Characters>39667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11</cp:revision>
  <cp:lastPrinted>2021-12-27T07:53:00Z</cp:lastPrinted>
  <dcterms:created xsi:type="dcterms:W3CDTF">2022-02-12T07:37:00Z</dcterms:created>
  <dcterms:modified xsi:type="dcterms:W3CDTF">2022-11-10T12:47:00Z</dcterms:modified>
</cp:coreProperties>
</file>